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A9" w:rsidRDefault="00B66DA9" w:rsidP="00B6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</w:p>
    <w:p w:rsidR="0060012D" w:rsidRPr="00B66DA9" w:rsidRDefault="005C63C3" w:rsidP="00B6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  <w:r w:rsidRPr="00B66DA9">
        <w:rPr>
          <w:rFonts w:ascii="Arial" w:hAnsi="Arial" w:cs="Arial"/>
          <w:b/>
          <w:sz w:val="28"/>
          <w:szCs w:val="28"/>
        </w:rPr>
        <w:t>Merkblatt</w:t>
      </w:r>
    </w:p>
    <w:p w:rsidR="00B66DA9" w:rsidRDefault="007D28AE" w:rsidP="00B6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B66DA9">
        <w:rPr>
          <w:rFonts w:ascii="Arial" w:hAnsi="Arial" w:cs="Arial"/>
          <w:b/>
          <w:sz w:val="28"/>
          <w:szCs w:val="28"/>
        </w:rPr>
        <w:t xml:space="preserve">zur </w:t>
      </w:r>
      <w:r w:rsidR="00682097" w:rsidRPr="00B66DA9">
        <w:rPr>
          <w:rFonts w:ascii="Arial" w:hAnsi="Arial" w:cs="Arial"/>
          <w:b/>
          <w:sz w:val="28"/>
          <w:szCs w:val="28"/>
        </w:rPr>
        <w:t>Handhabung von Schlauchleitungen für die Trinkwasserverso</w:t>
      </w:r>
      <w:r w:rsidR="00682097" w:rsidRPr="00B66DA9">
        <w:rPr>
          <w:rFonts w:ascii="Arial" w:hAnsi="Arial" w:cs="Arial"/>
          <w:b/>
          <w:sz w:val="28"/>
          <w:szCs w:val="28"/>
        </w:rPr>
        <w:t>r</w:t>
      </w:r>
      <w:r w:rsidR="00682097" w:rsidRPr="00B66DA9">
        <w:rPr>
          <w:rFonts w:ascii="Arial" w:hAnsi="Arial" w:cs="Arial"/>
          <w:b/>
          <w:sz w:val="28"/>
          <w:szCs w:val="28"/>
        </w:rPr>
        <w:t xml:space="preserve">gung </w:t>
      </w:r>
      <w:r w:rsidR="00C412FC" w:rsidRPr="00B66DA9">
        <w:rPr>
          <w:rFonts w:ascii="Arial" w:hAnsi="Arial" w:cs="Arial"/>
          <w:b/>
          <w:sz w:val="28"/>
          <w:szCs w:val="28"/>
        </w:rPr>
        <w:t>für Betreiber</w:t>
      </w:r>
      <w:r w:rsidR="004D0BEE" w:rsidRPr="00B66DA9">
        <w:rPr>
          <w:rFonts w:ascii="Arial" w:hAnsi="Arial" w:cs="Arial"/>
          <w:b/>
          <w:sz w:val="28"/>
          <w:szCs w:val="28"/>
        </w:rPr>
        <w:t xml:space="preserve"> von Festzelten,</w:t>
      </w:r>
      <w:r w:rsidR="00B66DA9">
        <w:rPr>
          <w:rFonts w:ascii="Arial" w:hAnsi="Arial" w:cs="Arial"/>
          <w:b/>
          <w:sz w:val="28"/>
          <w:szCs w:val="28"/>
        </w:rPr>
        <w:t xml:space="preserve"> </w:t>
      </w:r>
      <w:r w:rsidR="004D0BEE" w:rsidRPr="00B66DA9">
        <w:rPr>
          <w:rFonts w:ascii="Arial" w:hAnsi="Arial" w:cs="Arial"/>
          <w:b/>
          <w:sz w:val="28"/>
          <w:szCs w:val="28"/>
        </w:rPr>
        <w:t>Lebensmittelbetrieben bei Volks/</w:t>
      </w:r>
    </w:p>
    <w:p w:rsidR="004D0BEE" w:rsidRPr="00B66DA9" w:rsidRDefault="004D0BEE" w:rsidP="00B6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B66DA9">
        <w:rPr>
          <w:rFonts w:ascii="Arial" w:hAnsi="Arial" w:cs="Arial"/>
          <w:b/>
          <w:sz w:val="28"/>
          <w:szCs w:val="28"/>
        </w:rPr>
        <w:t>Vereinsfesten usw.</w:t>
      </w:r>
    </w:p>
    <w:p w:rsidR="0060012D" w:rsidRPr="00B66DA9" w:rsidRDefault="0060012D" w:rsidP="00B6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outlineLvl w:val="0"/>
        <w:rPr>
          <w:rFonts w:ascii="Arial" w:hAnsi="Arial" w:cs="Arial"/>
          <w:b/>
          <w:sz w:val="28"/>
          <w:szCs w:val="28"/>
        </w:rPr>
      </w:pPr>
    </w:p>
    <w:p w:rsidR="00682097" w:rsidRDefault="00682097" w:rsidP="0060012D">
      <w:pPr>
        <w:jc w:val="both"/>
        <w:rPr>
          <w:b/>
        </w:rPr>
      </w:pPr>
    </w:p>
    <w:p w:rsidR="0060012D" w:rsidRDefault="0060012D" w:rsidP="0060012D">
      <w:pPr>
        <w:jc w:val="both"/>
        <w:rPr>
          <w:b/>
        </w:rPr>
      </w:pPr>
    </w:p>
    <w:p w:rsidR="001A79C7" w:rsidRPr="00C412FC" w:rsidRDefault="007D28AE" w:rsidP="0060012D">
      <w:pPr>
        <w:jc w:val="both"/>
        <w:rPr>
          <w:rFonts w:ascii="Arial" w:hAnsi="Arial" w:cs="Arial"/>
          <w:sz w:val="22"/>
          <w:szCs w:val="22"/>
        </w:rPr>
      </w:pPr>
      <w:r w:rsidRPr="00C412FC">
        <w:rPr>
          <w:rFonts w:ascii="Arial" w:hAnsi="Arial" w:cs="Arial"/>
          <w:sz w:val="22"/>
          <w:szCs w:val="22"/>
        </w:rPr>
        <w:t>Durch unsachgerechte Handhabung mit Schlauchleitungen für die Trinkwasserversorgun</w:t>
      </w:r>
      <w:r w:rsidRPr="00C412FC">
        <w:rPr>
          <w:rFonts w:ascii="Arial" w:hAnsi="Arial" w:cs="Arial"/>
          <w:sz w:val="22"/>
          <w:szCs w:val="22"/>
        </w:rPr>
        <w:t>g</w:t>
      </w:r>
      <w:r w:rsidR="0060012D">
        <w:rPr>
          <w:rFonts w:ascii="Arial" w:hAnsi="Arial" w:cs="Arial"/>
          <w:sz w:val="22"/>
          <w:szCs w:val="22"/>
        </w:rPr>
        <w:t xml:space="preserve"> </w:t>
      </w:r>
      <w:r w:rsidRPr="00C412FC">
        <w:rPr>
          <w:rFonts w:ascii="Arial" w:hAnsi="Arial" w:cs="Arial"/>
          <w:sz w:val="22"/>
          <w:szCs w:val="22"/>
        </w:rPr>
        <w:t xml:space="preserve">werden oftmals hygienische Probleme für die Wasserversorgung verursacht. </w:t>
      </w:r>
      <w:r w:rsidR="001A79C7" w:rsidRPr="00C412FC">
        <w:rPr>
          <w:rFonts w:ascii="Arial" w:hAnsi="Arial" w:cs="Arial"/>
          <w:sz w:val="22"/>
          <w:szCs w:val="22"/>
        </w:rPr>
        <w:t>Aus di</w:t>
      </w:r>
      <w:r w:rsidR="001A79C7" w:rsidRPr="00C412FC">
        <w:rPr>
          <w:rFonts w:ascii="Arial" w:hAnsi="Arial" w:cs="Arial"/>
          <w:sz w:val="22"/>
          <w:szCs w:val="22"/>
        </w:rPr>
        <w:t>e</w:t>
      </w:r>
      <w:r w:rsidR="001A79C7" w:rsidRPr="00C412FC">
        <w:rPr>
          <w:rFonts w:ascii="Arial" w:hAnsi="Arial" w:cs="Arial"/>
          <w:sz w:val="22"/>
          <w:szCs w:val="22"/>
        </w:rPr>
        <w:t>sem</w:t>
      </w:r>
      <w:r w:rsidR="0060012D">
        <w:rPr>
          <w:rFonts w:ascii="Arial" w:hAnsi="Arial" w:cs="Arial"/>
          <w:sz w:val="22"/>
          <w:szCs w:val="22"/>
        </w:rPr>
        <w:t xml:space="preserve"> </w:t>
      </w:r>
      <w:r w:rsidR="00E132D0" w:rsidRPr="00C412FC">
        <w:rPr>
          <w:rFonts w:ascii="Arial" w:hAnsi="Arial" w:cs="Arial"/>
          <w:sz w:val="22"/>
          <w:szCs w:val="22"/>
        </w:rPr>
        <w:t>Grund sind nachfolgende Punkte zur Handhabung von Schlauchleitungen zu beachten.</w:t>
      </w:r>
    </w:p>
    <w:p w:rsidR="00E132D0" w:rsidRPr="00C412FC" w:rsidRDefault="00E132D0" w:rsidP="0060012D">
      <w:pPr>
        <w:jc w:val="both"/>
        <w:rPr>
          <w:rFonts w:ascii="Arial" w:hAnsi="Arial" w:cs="Arial"/>
          <w:sz w:val="22"/>
          <w:szCs w:val="22"/>
        </w:rPr>
      </w:pPr>
    </w:p>
    <w:p w:rsidR="00E132D0" w:rsidRDefault="009A2630" w:rsidP="0060012D">
      <w:pPr>
        <w:ind w:left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Materialauswahl</w:t>
      </w:r>
    </w:p>
    <w:p w:rsidR="009A2630" w:rsidRPr="00C412FC" w:rsidRDefault="009A2630" w:rsidP="0060012D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E4D32" w:rsidRDefault="00E132D0" w:rsidP="0060012D">
      <w:pPr>
        <w:ind w:left="720"/>
        <w:jc w:val="both"/>
        <w:rPr>
          <w:rFonts w:ascii="Arial" w:hAnsi="Arial" w:cs="Arial"/>
          <w:sz w:val="22"/>
          <w:szCs w:val="22"/>
        </w:rPr>
      </w:pPr>
      <w:r w:rsidRPr="00C412FC">
        <w:rPr>
          <w:rFonts w:ascii="Arial" w:hAnsi="Arial" w:cs="Arial"/>
          <w:sz w:val="22"/>
          <w:szCs w:val="22"/>
        </w:rPr>
        <w:t xml:space="preserve">Die verwendeten Schläuche und Bauteile müssen aus </w:t>
      </w:r>
      <w:r w:rsidR="00DF7F7F" w:rsidRPr="00C412FC">
        <w:rPr>
          <w:rFonts w:ascii="Arial" w:hAnsi="Arial" w:cs="Arial"/>
          <w:sz w:val="22"/>
          <w:szCs w:val="22"/>
        </w:rPr>
        <w:t>Trinkwasser</w:t>
      </w:r>
      <w:r w:rsidR="00682097" w:rsidRPr="00C412FC">
        <w:rPr>
          <w:rFonts w:ascii="Arial" w:hAnsi="Arial" w:cs="Arial"/>
          <w:sz w:val="22"/>
          <w:szCs w:val="22"/>
        </w:rPr>
        <w:t xml:space="preserve"> geeign</w:t>
      </w:r>
      <w:r w:rsidR="0060012D">
        <w:rPr>
          <w:rFonts w:ascii="Arial" w:hAnsi="Arial" w:cs="Arial"/>
          <w:sz w:val="22"/>
          <w:szCs w:val="22"/>
        </w:rPr>
        <w:t>etem M</w:t>
      </w:r>
      <w:r w:rsidR="0060012D">
        <w:rPr>
          <w:rFonts w:ascii="Arial" w:hAnsi="Arial" w:cs="Arial"/>
          <w:sz w:val="22"/>
          <w:szCs w:val="22"/>
        </w:rPr>
        <w:t>a</w:t>
      </w:r>
      <w:r w:rsidR="0060012D">
        <w:rPr>
          <w:rFonts w:ascii="Arial" w:hAnsi="Arial" w:cs="Arial"/>
          <w:sz w:val="22"/>
          <w:szCs w:val="22"/>
        </w:rPr>
        <w:t xml:space="preserve">terial </w:t>
      </w:r>
      <w:r w:rsidR="00682097" w:rsidRPr="00C412FC">
        <w:rPr>
          <w:rFonts w:ascii="Arial" w:hAnsi="Arial" w:cs="Arial"/>
          <w:sz w:val="22"/>
          <w:szCs w:val="22"/>
        </w:rPr>
        <w:t>b</w:t>
      </w:r>
      <w:r w:rsidR="00682097" w:rsidRPr="00C412FC">
        <w:rPr>
          <w:rFonts w:ascii="Arial" w:hAnsi="Arial" w:cs="Arial"/>
          <w:sz w:val="22"/>
          <w:szCs w:val="22"/>
        </w:rPr>
        <w:t>e</w:t>
      </w:r>
      <w:r w:rsidR="00682097" w:rsidRPr="00C412FC">
        <w:rPr>
          <w:rFonts w:ascii="Arial" w:hAnsi="Arial" w:cs="Arial"/>
          <w:sz w:val="22"/>
          <w:szCs w:val="22"/>
        </w:rPr>
        <w:t xml:space="preserve">stehen </w:t>
      </w:r>
      <w:r w:rsidR="00DF7FDF" w:rsidRPr="00C412FC">
        <w:rPr>
          <w:rFonts w:ascii="Arial" w:hAnsi="Arial" w:cs="Arial"/>
          <w:sz w:val="22"/>
          <w:szCs w:val="22"/>
        </w:rPr>
        <w:t xml:space="preserve"> und dürfen keine Beschädig</w:t>
      </w:r>
      <w:r w:rsidR="0060012D">
        <w:rPr>
          <w:rFonts w:ascii="Arial" w:hAnsi="Arial" w:cs="Arial"/>
          <w:sz w:val="22"/>
          <w:szCs w:val="22"/>
        </w:rPr>
        <w:t xml:space="preserve">ungen aufweisen. Die Schläuche </w:t>
      </w:r>
      <w:r w:rsidR="00DF7FDF" w:rsidRPr="00C412FC">
        <w:rPr>
          <w:rFonts w:ascii="Arial" w:hAnsi="Arial" w:cs="Arial"/>
          <w:sz w:val="22"/>
          <w:szCs w:val="22"/>
        </w:rPr>
        <w:t>müssen ein Prüfzeugnis von KTW und eine DVG Zulassung nach W 270 haben.</w:t>
      </w:r>
      <w:r w:rsidR="0060012D">
        <w:rPr>
          <w:rFonts w:ascii="Arial" w:hAnsi="Arial" w:cs="Arial"/>
          <w:sz w:val="22"/>
          <w:szCs w:val="22"/>
        </w:rPr>
        <w:t xml:space="preserve"> </w:t>
      </w:r>
      <w:r w:rsidR="005E4D32" w:rsidRPr="00C412FC">
        <w:rPr>
          <w:rFonts w:ascii="Arial" w:hAnsi="Arial" w:cs="Arial"/>
          <w:sz w:val="22"/>
          <w:szCs w:val="22"/>
        </w:rPr>
        <w:t>Die Le</w:t>
      </w:r>
      <w:r w:rsidR="005E4D32" w:rsidRPr="00C412FC">
        <w:rPr>
          <w:rFonts w:ascii="Arial" w:hAnsi="Arial" w:cs="Arial"/>
          <w:sz w:val="22"/>
          <w:szCs w:val="22"/>
        </w:rPr>
        <w:t>i</w:t>
      </w:r>
      <w:r w:rsidR="005E4D32" w:rsidRPr="00C412FC">
        <w:rPr>
          <w:rFonts w:ascii="Arial" w:hAnsi="Arial" w:cs="Arial"/>
          <w:sz w:val="22"/>
          <w:szCs w:val="22"/>
        </w:rPr>
        <w:t>tungsquerschnitte sind möglichst klein zu dimensionieren, damit ein schneller</w:t>
      </w:r>
      <w:r w:rsidR="0060012D">
        <w:rPr>
          <w:rFonts w:ascii="Arial" w:hAnsi="Arial" w:cs="Arial"/>
          <w:sz w:val="22"/>
          <w:szCs w:val="22"/>
        </w:rPr>
        <w:t xml:space="preserve"> </w:t>
      </w:r>
      <w:r w:rsidR="005E4D32" w:rsidRPr="00C412FC">
        <w:rPr>
          <w:rFonts w:ascii="Arial" w:hAnsi="Arial" w:cs="Arial"/>
          <w:sz w:val="22"/>
          <w:szCs w:val="22"/>
        </w:rPr>
        <w:t>Durc</w:t>
      </w:r>
      <w:r w:rsidR="005E4D32" w:rsidRPr="00C412FC">
        <w:rPr>
          <w:rFonts w:ascii="Arial" w:hAnsi="Arial" w:cs="Arial"/>
          <w:sz w:val="22"/>
          <w:szCs w:val="22"/>
        </w:rPr>
        <w:t>h</w:t>
      </w:r>
      <w:r w:rsidR="005E4D32" w:rsidRPr="00C412FC">
        <w:rPr>
          <w:rFonts w:ascii="Arial" w:hAnsi="Arial" w:cs="Arial"/>
          <w:sz w:val="22"/>
          <w:szCs w:val="22"/>
        </w:rPr>
        <w:t>fluss des Trinkwassers sicherg</w:t>
      </w:r>
      <w:r w:rsidR="00DB5864">
        <w:rPr>
          <w:rFonts w:ascii="Arial" w:hAnsi="Arial" w:cs="Arial"/>
          <w:sz w:val="22"/>
          <w:szCs w:val="22"/>
        </w:rPr>
        <w:t xml:space="preserve">estellt und somit unnötig lange </w:t>
      </w:r>
      <w:r w:rsidR="004D0BEE">
        <w:rPr>
          <w:rFonts w:ascii="Arial" w:hAnsi="Arial" w:cs="Arial"/>
          <w:sz w:val="22"/>
          <w:szCs w:val="22"/>
        </w:rPr>
        <w:t>S</w:t>
      </w:r>
      <w:r w:rsidR="001533F5">
        <w:rPr>
          <w:rFonts w:ascii="Arial" w:hAnsi="Arial" w:cs="Arial"/>
          <w:sz w:val="22"/>
          <w:szCs w:val="22"/>
        </w:rPr>
        <w:t>ta</w:t>
      </w:r>
      <w:r w:rsidR="004D0BEE">
        <w:rPr>
          <w:rFonts w:ascii="Arial" w:hAnsi="Arial" w:cs="Arial"/>
          <w:sz w:val="22"/>
          <w:szCs w:val="22"/>
        </w:rPr>
        <w:t>gnationszeiten ve</w:t>
      </w:r>
      <w:r w:rsidR="004D0BEE">
        <w:rPr>
          <w:rFonts w:ascii="Arial" w:hAnsi="Arial" w:cs="Arial"/>
          <w:sz w:val="22"/>
          <w:szCs w:val="22"/>
        </w:rPr>
        <w:t>r</w:t>
      </w:r>
      <w:r w:rsidR="004D0BEE">
        <w:rPr>
          <w:rFonts w:ascii="Arial" w:hAnsi="Arial" w:cs="Arial"/>
          <w:sz w:val="22"/>
          <w:szCs w:val="22"/>
        </w:rPr>
        <w:t>mieden werden.</w:t>
      </w:r>
    </w:p>
    <w:p w:rsidR="0060012D" w:rsidRDefault="0060012D" w:rsidP="0060012D">
      <w:pPr>
        <w:ind w:left="7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7770B" w:rsidRDefault="009A2630" w:rsidP="0060012D">
      <w:pPr>
        <w:ind w:left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Installation</w:t>
      </w:r>
    </w:p>
    <w:p w:rsidR="0060012D" w:rsidRDefault="0060012D" w:rsidP="0060012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7770B" w:rsidRDefault="00E132D0" w:rsidP="0060012D">
      <w:pPr>
        <w:ind w:left="720"/>
        <w:jc w:val="both"/>
        <w:rPr>
          <w:rFonts w:ascii="Arial" w:hAnsi="Arial" w:cs="Arial"/>
          <w:sz w:val="22"/>
          <w:szCs w:val="22"/>
        </w:rPr>
      </w:pPr>
      <w:r w:rsidRPr="00C412FC">
        <w:rPr>
          <w:rFonts w:ascii="Arial" w:hAnsi="Arial" w:cs="Arial"/>
          <w:sz w:val="22"/>
          <w:szCs w:val="22"/>
        </w:rPr>
        <w:t>Es dürfen nur hygienisch einwandfreie Leitungen</w:t>
      </w:r>
      <w:r w:rsidR="0060012D">
        <w:rPr>
          <w:rFonts w:ascii="Arial" w:hAnsi="Arial" w:cs="Arial"/>
          <w:sz w:val="22"/>
          <w:szCs w:val="22"/>
        </w:rPr>
        <w:t>, Kupplungsstücke und Anschlus</w:t>
      </w:r>
      <w:r w:rsidR="0060012D">
        <w:rPr>
          <w:rFonts w:ascii="Arial" w:hAnsi="Arial" w:cs="Arial"/>
          <w:sz w:val="22"/>
          <w:szCs w:val="22"/>
        </w:rPr>
        <w:t>s</w:t>
      </w:r>
      <w:r w:rsidR="0060012D">
        <w:rPr>
          <w:rFonts w:ascii="Arial" w:hAnsi="Arial" w:cs="Arial"/>
          <w:sz w:val="22"/>
          <w:szCs w:val="22"/>
        </w:rPr>
        <w:t>ven</w:t>
      </w:r>
      <w:r w:rsidRPr="00C412FC">
        <w:rPr>
          <w:rFonts w:ascii="Arial" w:hAnsi="Arial" w:cs="Arial"/>
          <w:sz w:val="22"/>
          <w:szCs w:val="22"/>
        </w:rPr>
        <w:t>tile verwendet werden . Vor jeder Inbetrie</w:t>
      </w:r>
      <w:r w:rsidR="0060012D">
        <w:rPr>
          <w:rFonts w:ascii="Arial" w:hAnsi="Arial" w:cs="Arial"/>
          <w:sz w:val="22"/>
          <w:szCs w:val="22"/>
        </w:rPr>
        <w:t>bnahme bzw. Montage an die Zapf</w:t>
      </w:r>
      <w:r w:rsidRPr="00C412FC">
        <w:rPr>
          <w:rFonts w:ascii="Arial" w:hAnsi="Arial" w:cs="Arial"/>
          <w:sz w:val="22"/>
          <w:szCs w:val="22"/>
        </w:rPr>
        <w:t>ste</w:t>
      </w:r>
      <w:r w:rsidRPr="00C412FC">
        <w:rPr>
          <w:rFonts w:ascii="Arial" w:hAnsi="Arial" w:cs="Arial"/>
          <w:sz w:val="22"/>
          <w:szCs w:val="22"/>
        </w:rPr>
        <w:t>l</w:t>
      </w:r>
      <w:r w:rsidRPr="00C412FC">
        <w:rPr>
          <w:rFonts w:ascii="Arial" w:hAnsi="Arial" w:cs="Arial"/>
          <w:sz w:val="22"/>
          <w:szCs w:val="22"/>
        </w:rPr>
        <w:t>len auf dem Festplatz ist eine geeignete Desin</w:t>
      </w:r>
      <w:r w:rsidR="0060012D">
        <w:rPr>
          <w:rFonts w:ascii="Arial" w:hAnsi="Arial" w:cs="Arial"/>
          <w:sz w:val="22"/>
          <w:szCs w:val="22"/>
        </w:rPr>
        <w:t>fektion mit anschließender maxi</w:t>
      </w:r>
      <w:r w:rsidRPr="00C412FC">
        <w:rPr>
          <w:rFonts w:ascii="Arial" w:hAnsi="Arial" w:cs="Arial"/>
          <w:sz w:val="22"/>
          <w:szCs w:val="22"/>
        </w:rPr>
        <w:t xml:space="preserve">maler Spülung durchzuführen. </w:t>
      </w:r>
      <w:r w:rsidR="0017770B" w:rsidRPr="00C412FC">
        <w:rPr>
          <w:rFonts w:ascii="Arial" w:hAnsi="Arial" w:cs="Arial"/>
          <w:sz w:val="22"/>
          <w:szCs w:val="22"/>
        </w:rPr>
        <w:t>Für die Desinfektion von Schlauchleitungen können</w:t>
      </w:r>
      <w:r w:rsidR="0060012D">
        <w:rPr>
          <w:rFonts w:ascii="Arial" w:hAnsi="Arial" w:cs="Arial"/>
          <w:sz w:val="22"/>
          <w:szCs w:val="22"/>
        </w:rPr>
        <w:t xml:space="preserve"> </w:t>
      </w:r>
      <w:r w:rsidR="0017770B" w:rsidRPr="00C412FC">
        <w:rPr>
          <w:rFonts w:ascii="Arial" w:hAnsi="Arial" w:cs="Arial"/>
          <w:sz w:val="22"/>
          <w:szCs w:val="22"/>
        </w:rPr>
        <w:t>ve</w:t>
      </w:r>
      <w:r w:rsidR="0017770B" w:rsidRPr="00C412FC">
        <w:rPr>
          <w:rFonts w:ascii="Arial" w:hAnsi="Arial" w:cs="Arial"/>
          <w:sz w:val="22"/>
          <w:szCs w:val="22"/>
        </w:rPr>
        <w:t>r</w:t>
      </w:r>
      <w:r w:rsidR="0017770B" w:rsidRPr="00C412FC">
        <w:rPr>
          <w:rFonts w:ascii="Arial" w:hAnsi="Arial" w:cs="Arial"/>
          <w:sz w:val="22"/>
          <w:szCs w:val="22"/>
        </w:rPr>
        <w:t>schiedene Desinfektionsmittel verwendet werden, die nach</w:t>
      </w:r>
      <w:r w:rsidR="00DF7FDF" w:rsidRPr="00C412FC">
        <w:rPr>
          <w:rFonts w:ascii="Arial" w:hAnsi="Arial" w:cs="Arial"/>
          <w:sz w:val="22"/>
          <w:szCs w:val="22"/>
        </w:rPr>
        <w:t xml:space="preserve"> § 11</w:t>
      </w:r>
      <w:r w:rsidR="0060012D">
        <w:rPr>
          <w:rFonts w:ascii="Arial" w:hAnsi="Arial" w:cs="Arial"/>
          <w:sz w:val="22"/>
          <w:szCs w:val="22"/>
        </w:rPr>
        <w:t xml:space="preserve"> der Trinkwasser</w:t>
      </w:r>
      <w:r w:rsidR="0017770B" w:rsidRPr="00C412FC">
        <w:rPr>
          <w:rFonts w:ascii="Arial" w:hAnsi="Arial" w:cs="Arial"/>
          <w:sz w:val="22"/>
          <w:szCs w:val="22"/>
        </w:rPr>
        <w:t>ve</w:t>
      </w:r>
      <w:r w:rsidR="0017770B" w:rsidRPr="00C412FC">
        <w:rPr>
          <w:rFonts w:ascii="Arial" w:hAnsi="Arial" w:cs="Arial"/>
          <w:sz w:val="22"/>
          <w:szCs w:val="22"/>
        </w:rPr>
        <w:t>r</w:t>
      </w:r>
      <w:r w:rsidR="0017770B" w:rsidRPr="00C412FC">
        <w:rPr>
          <w:rFonts w:ascii="Arial" w:hAnsi="Arial" w:cs="Arial"/>
          <w:sz w:val="22"/>
          <w:szCs w:val="22"/>
        </w:rPr>
        <w:t>ordnung zugelassen sind. Die Leitu</w:t>
      </w:r>
      <w:r w:rsidR="0017770B" w:rsidRPr="00C412FC">
        <w:rPr>
          <w:rFonts w:ascii="Arial" w:hAnsi="Arial" w:cs="Arial"/>
          <w:sz w:val="22"/>
          <w:szCs w:val="22"/>
        </w:rPr>
        <w:t>n</w:t>
      </w:r>
      <w:r w:rsidR="0017770B" w:rsidRPr="00C412FC">
        <w:rPr>
          <w:rFonts w:ascii="Arial" w:hAnsi="Arial" w:cs="Arial"/>
          <w:sz w:val="22"/>
          <w:szCs w:val="22"/>
        </w:rPr>
        <w:t>gen sind so zu verlegen, dass deren Schutz vor Wärmeeinwirkung (evtl. Isolierung), Schmutzeintrag und Zerstörung weitgehend s</w:t>
      </w:r>
      <w:r w:rsidR="0017770B" w:rsidRPr="00C412FC">
        <w:rPr>
          <w:rFonts w:ascii="Arial" w:hAnsi="Arial" w:cs="Arial"/>
          <w:sz w:val="22"/>
          <w:szCs w:val="22"/>
        </w:rPr>
        <w:t>i</w:t>
      </w:r>
      <w:r w:rsidR="0017770B" w:rsidRPr="00C412FC">
        <w:rPr>
          <w:rFonts w:ascii="Arial" w:hAnsi="Arial" w:cs="Arial"/>
          <w:sz w:val="22"/>
          <w:szCs w:val="22"/>
        </w:rPr>
        <w:t>chergestellt ist.</w:t>
      </w:r>
    </w:p>
    <w:p w:rsidR="009A2630" w:rsidRPr="00C412FC" w:rsidRDefault="009A2630" w:rsidP="0060012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A2630" w:rsidRPr="009A2630" w:rsidRDefault="0017770B" w:rsidP="0060012D">
      <w:pPr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C412FC">
        <w:rPr>
          <w:rFonts w:ascii="Arial" w:hAnsi="Arial" w:cs="Arial"/>
          <w:b/>
          <w:sz w:val="22"/>
          <w:szCs w:val="22"/>
        </w:rPr>
        <w:t>Betrieb</w:t>
      </w:r>
    </w:p>
    <w:p w:rsidR="0060012D" w:rsidRDefault="0060012D" w:rsidP="0060012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341C8" w:rsidRDefault="009A2630" w:rsidP="0060012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7770B" w:rsidRPr="00C412FC">
        <w:rPr>
          <w:rFonts w:ascii="Arial" w:hAnsi="Arial" w:cs="Arial"/>
          <w:sz w:val="22"/>
          <w:szCs w:val="22"/>
        </w:rPr>
        <w:t>as gesamte private Leitungssystem einschließlich der Zapfhähne ist vor dessen</w:t>
      </w:r>
      <w:r w:rsidR="0060012D">
        <w:rPr>
          <w:rFonts w:ascii="Arial" w:hAnsi="Arial" w:cs="Arial"/>
          <w:sz w:val="22"/>
          <w:szCs w:val="22"/>
        </w:rPr>
        <w:t xml:space="preserve"> </w:t>
      </w:r>
      <w:r w:rsidR="0017770B" w:rsidRPr="00C412FC">
        <w:rPr>
          <w:rFonts w:ascii="Arial" w:hAnsi="Arial" w:cs="Arial"/>
          <w:sz w:val="22"/>
          <w:szCs w:val="22"/>
        </w:rPr>
        <w:t>I</w:t>
      </w:r>
      <w:r w:rsidR="0017770B" w:rsidRPr="00C412FC">
        <w:rPr>
          <w:rFonts w:ascii="Arial" w:hAnsi="Arial" w:cs="Arial"/>
          <w:sz w:val="22"/>
          <w:szCs w:val="22"/>
        </w:rPr>
        <w:t>n</w:t>
      </w:r>
      <w:r w:rsidR="0017770B" w:rsidRPr="00C412FC">
        <w:rPr>
          <w:rFonts w:ascii="Arial" w:hAnsi="Arial" w:cs="Arial"/>
          <w:sz w:val="22"/>
          <w:szCs w:val="22"/>
        </w:rPr>
        <w:t>betriebnahme mit maximaler Fließgeschwindigkeit (1 bis 2 m/s) mehrfach und</w:t>
      </w:r>
      <w:r w:rsidR="0060012D">
        <w:rPr>
          <w:rFonts w:ascii="Arial" w:hAnsi="Arial" w:cs="Arial"/>
          <w:sz w:val="22"/>
          <w:szCs w:val="22"/>
        </w:rPr>
        <w:t xml:space="preserve"> </w:t>
      </w:r>
      <w:r w:rsidR="0017770B" w:rsidRPr="00C412FC">
        <w:rPr>
          <w:rFonts w:ascii="Arial" w:hAnsi="Arial" w:cs="Arial"/>
          <w:sz w:val="22"/>
          <w:szCs w:val="22"/>
        </w:rPr>
        <w:t>vol</w:t>
      </w:r>
      <w:r w:rsidR="0017770B" w:rsidRPr="00C412FC">
        <w:rPr>
          <w:rFonts w:ascii="Arial" w:hAnsi="Arial" w:cs="Arial"/>
          <w:sz w:val="22"/>
          <w:szCs w:val="22"/>
        </w:rPr>
        <w:t>l</w:t>
      </w:r>
      <w:r w:rsidR="0017770B" w:rsidRPr="00C412FC">
        <w:rPr>
          <w:rFonts w:ascii="Arial" w:hAnsi="Arial" w:cs="Arial"/>
          <w:sz w:val="22"/>
          <w:szCs w:val="22"/>
        </w:rPr>
        <w:t>ständig durchzuspülen.</w:t>
      </w:r>
      <w:r w:rsidR="0060012D">
        <w:rPr>
          <w:rFonts w:ascii="Arial" w:hAnsi="Arial" w:cs="Arial"/>
          <w:sz w:val="22"/>
          <w:szCs w:val="22"/>
        </w:rPr>
        <w:t xml:space="preserve"> </w:t>
      </w:r>
      <w:r w:rsidR="0017770B" w:rsidRPr="00C412FC">
        <w:rPr>
          <w:rFonts w:ascii="Arial" w:hAnsi="Arial" w:cs="Arial"/>
          <w:sz w:val="22"/>
          <w:szCs w:val="22"/>
        </w:rPr>
        <w:t>Vor d</w:t>
      </w:r>
      <w:r w:rsidR="005D6830" w:rsidRPr="00C412FC">
        <w:rPr>
          <w:rFonts w:ascii="Arial" w:hAnsi="Arial" w:cs="Arial"/>
          <w:sz w:val="22"/>
          <w:szCs w:val="22"/>
        </w:rPr>
        <w:t>em täglichen Betriebsbeginn ist</w:t>
      </w:r>
      <w:r w:rsidR="0017770B" w:rsidRPr="00C412FC">
        <w:rPr>
          <w:rFonts w:ascii="Arial" w:hAnsi="Arial" w:cs="Arial"/>
          <w:sz w:val="22"/>
          <w:szCs w:val="22"/>
        </w:rPr>
        <w:t xml:space="preserve"> der Leitungsinhalt der privaten Anschlu</w:t>
      </w:r>
      <w:r w:rsidR="005D6830" w:rsidRPr="00C412FC">
        <w:rPr>
          <w:rFonts w:ascii="Arial" w:hAnsi="Arial" w:cs="Arial"/>
          <w:sz w:val="22"/>
          <w:szCs w:val="22"/>
        </w:rPr>
        <w:t>ss</w:t>
      </w:r>
      <w:r w:rsidR="0017770B" w:rsidRPr="00C412FC">
        <w:rPr>
          <w:rFonts w:ascii="Arial" w:hAnsi="Arial" w:cs="Arial"/>
          <w:sz w:val="22"/>
          <w:szCs w:val="22"/>
        </w:rPr>
        <w:t>leitungen zu erneuern sowie ein permanente</w:t>
      </w:r>
      <w:r w:rsidR="0060012D">
        <w:rPr>
          <w:rFonts w:ascii="Arial" w:hAnsi="Arial" w:cs="Arial"/>
          <w:sz w:val="22"/>
          <w:szCs w:val="22"/>
        </w:rPr>
        <w:t>r Wasserdurchfluss bzw. ein aus</w:t>
      </w:r>
      <w:r w:rsidR="0017770B" w:rsidRPr="00C412FC">
        <w:rPr>
          <w:rFonts w:ascii="Arial" w:hAnsi="Arial" w:cs="Arial"/>
          <w:sz w:val="22"/>
          <w:szCs w:val="22"/>
        </w:rPr>
        <w:t>reichendes Sp</w:t>
      </w:r>
      <w:r w:rsidR="0017770B" w:rsidRPr="00C412FC">
        <w:rPr>
          <w:rFonts w:ascii="Arial" w:hAnsi="Arial" w:cs="Arial"/>
          <w:sz w:val="22"/>
          <w:szCs w:val="22"/>
        </w:rPr>
        <w:t>ü</w:t>
      </w:r>
      <w:r w:rsidR="0017770B" w:rsidRPr="00C412FC">
        <w:rPr>
          <w:rFonts w:ascii="Arial" w:hAnsi="Arial" w:cs="Arial"/>
          <w:sz w:val="22"/>
          <w:szCs w:val="22"/>
        </w:rPr>
        <w:t>len vor jeder Ab</w:t>
      </w:r>
      <w:r w:rsidR="0060012D">
        <w:rPr>
          <w:rFonts w:ascii="Arial" w:hAnsi="Arial" w:cs="Arial"/>
          <w:sz w:val="22"/>
          <w:szCs w:val="22"/>
        </w:rPr>
        <w:t>nahme in allen Leitungen sicher</w:t>
      </w:r>
      <w:r w:rsidR="0017770B" w:rsidRPr="00C412FC">
        <w:rPr>
          <w:rFonts w:ascii="Arial" w:hAnsi="Arial" w:cs="Arial"/>
          <w:sz w:val="22"/>
          <w:szCs w:val="22"/>
        </w:rPr>
        <w:t>zustellen.</w:t>
      </w:r>
      <w:r w:rsidR="0060012D">
        <w:rPr>
          <w:rFonts w:ascii="Arial" w:hAnsi="Arial" w:cs="Arial"/>
          <w:sz w:val="22"/>
          <w:szCs w:val="22"/>
        </w:rPr>
        <w:t xml:space="preserve"> </w:t>
      </w:r>
      <w:r w:rsidR="00D341C8" w:rsidRPr="00C412FC">
        <w:rPr>
          <w:rFonts w:ascii="Arial" w:hAnsi="Arial" w:cs="Arial"/>
          <w:sz w:val="22"/>
          <w:szCs w:val="22"/>
        </w:rPr>
        <w:t>Es sind täglich Kontrollen der oberirdisch verlegten, nicht geschützt liegenden</w:t>
      </w:r>
      <w:r w:rsidR="0060012D">
        <w:rPr>
          <w:rFonts w:ascii="Arial" w:hAnsi="Arial" w:cs="Arial"/>
          <w:sz w:val="22"/>
          <w:szCs w:val="22"/>
        </w:rPr>
        <w:t xml:space="preserve"> </w:t>
      </w:r>
      <w:r w:rsidR="00D341C8" w:rsidRPr="00C412FC">
        <w:rPr>
          <w:rFonts w:ascii="Arial" w:hAnsi="Arial" w:cs="Arial"/>
          <w:sz w:val="22"/>
          <w:szCs w:val="22"/>
        </w:rPr>
        <w:t>Leitu</w:t>
      </w:r>
      <w:r w:rsidR="00D341C8" w:rsidRPr="00C412FC">
        <w:rPr>
          <w:rFonts w:ascii="Arial" w:hAnsi="Arial" w:cs="Arial"/>
          <w:sz w:val="22"/>
          <w:szCs w:val="22"/>
        </w:rPr>
        <w:t>n</w:t>
      </w:r>
      <w:r w:rsidR="00D341C8" w:rsidRPr="00C412FC">
        <w:rPr>
          <w:rFonts w:ascii="Arial" w:hAnsi="Arial" w:cs="Arial"/>
          <w:sz w:val="22"/>
          <w:szCs w:val="22"/>
        </w:rPr>
        <w:t>gen auf Unversehrtheit durchzuführen.</w:t>
      </w:r>
    </w:p>
    <w:p w:rsidR="0060012D" w:rsidRDefault="0060012D" w:rsidP="0060012D">
      <w:pPr>
        <w:ind w:left="7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341C8" w:rsidRDefault="009A2630" w:rsidP="0060012D">
      <w:pPr>
        <w:ind w:left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Lagerung</w:t>
      </w:r>
    </w:p>
    <w:p w:rsidR="0060012D" w:rsidRDefault="0060012D" w:rsidP="0060012D">
      <w:pPr>
        <w:ind w:left="7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E4D32" w:rsidRPr="00C412FC" w:rsidRDefault="005E4D32" w:rsidP="0060012D">
      <w:pPr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C412FC">
        <w:rPr>
          <w:rFonts w:ascii="Arial" w:hAnsi="Arial" w:cs="Arial"/>
          <w:sz w:val="22"/>
          <w:szCs w:val="22"/>
        </w:rPr>
        <w:t>Die Trinkwasser- und Abwasserschlauchleitungen sind bei der Lagerung und beim</w:t>
      </w:r>
      <w:r w:rsidR="0060012D">
        <w:rPr>
          <w:rFonts w:ascii="Arial" w:hAnsi="Arial" w:cs="Arial"/>
          <w:sz w:val="22"/>
          <w:szCs w:val="22"/>
        </w:rPr>
        <w:t xml:space="preserve"> </w:t>
      </w:r>
      <w:r w:rsidRPr="00C412FC">
        <w:rPr>
          <w:rFonts w:ascii="Arial" w:hAnsi="Arial" w:cs="Arial"/>
          <w:sz w:val="22"/>
          <w:szCs w:val="22"/>
        </w:rPr>
        <w:t>Transport räumlich getrennt zu halten.</w:t>
      </w:r>
      <w:r w:rsidR="0060012D">
        <w:rPr>
          <w:rFonts w:ascii="Arial" w:hAnsi="Arial" w:cs="Arial"/>
          <w:sz w:val="22"/>
          <w:szCs w:val="22"/>
        </w:rPr>
        <w:t xml:space="preserve"> </w:t>
      </w:r>
      <w:r w:rsidRPr="00C412FC">
        <w:rPr>
          <w:rFonts w:ascii="Arial" w:hAnsi="Arial" w:cs="Arial"/>
          <w:sz w:val="22"/>
          <w:szCs w:val="22"/>
        </w:rPr>
        <w:t>Vor der erneuten Lagerung von Trinkwasse</w:t>
      </w:r>
      <w:r w:rsidRPr="00C412FC">
        <w:rPr>
          <w:rFonts w:ascii="Arial" w:hAnsi="Arial" w:cs="Arial"/>
          <w:sz w:val="22"/>
          <w:szCs w:val="22"/>
        </w:rPr>
        <w:t>r</w:t>
      </w:r>
      <w:r w:rsidRPr="00C412FC">
        <w:rPr>
          <w:rFonts w:ascii="Arial" w:hAnsi="Arial" w:cs="Arial"/>
          <w:sz w:val="22"/>
          <w:szCs w:val="22"/>
        </w:rPr>
        <w:t>schlauchleit</w:t>
      </w:r>
      <w:r w:rsidR="0060012D">
        <w:rPr>
          <w:rFonts w:ascii="Arial" w:hAnsi="Arial" w:cs="Arial"/>
          <w:sz w:val="22"/>
          <w:szCs w:val="22"/>
        </w:rPr>
        <w:t>ungen sollen die Schlauch</w:t>
      </w:r>
      <w:r w:rsidRPr="00C412FC">
        <w:rPr>
          <w:rFonts w:ascii="Arial" w:hAnsi="Arial" w:cs="Arial"/>
          <w:sz w:val="22"/>
          <w:szCs w:val="22"/>
        </w:rPr>
        <w:t>kupplungen entfernt, das Restwasser entleert, di</w:t>
      </w:r>
      <w:r w:rsidR="0060012D">
        <w:rPr>
          <w:rFonts w:ascii="Arial" w:hAnsi="Arial" w:cs="Arial"/>
          <w:sz w:val="22"/>
          <w:szCs w:val="22"/>
        </w:rPr>
        <w:t>e Schlauchleitungen inwandig ge</w:t>
      </w:r>
      <w:r w:rsidRPr="00C412FC">
        <w:rPr>
          <w:rFonts w:ascii="Arial" w:hAnsi="Arial" w:cs="Arial"/>
          <w:sz w:val="22"/>
          <w:szCs w:val="22"/>
        </w:rPr>
        <w:t>trocknet und zum Schutz vor Verunreinigungen verschlossen werden.</w:t>
      </w:r>
    </w:p>
    <w:sectPr w:rsidR="005E4D32" w:rsidRPr="00C412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1E58"/>
    <w:multiLevelType w:val="multilevel"/>
    <w:tmpl w:val="A79E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91673"/>
    <w:multiLevelType w:val="multilevel"/>
    <w:tmpl w:val="A79E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B2611"/>
    <w:multiLevelType w:val="multilevel"/>
    <w:tmpl w:val="A79E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566201"/>
    <w:multiLevelType w:val="hybridMultilevel"/>
    <w:tmpl w:val="A79E05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autoHyphenation/>
  <w:hyphenationZone w:val="425"/>
  <w:noPunctuationKerning/>
  <w:characterSpacingControl w:val="doNotCompress"/>
  <w:compat/>
  <w:rsids>
    <w:rsidRoot w:val="009E7951"/>
    <w:rsid w:val="000918DD"/>
    <w:rsid w:val="00104505"/>
    <w:rsid w:val="001533F5"/>
    <w:rsid w:val="0017770B"/>
    <w:rsid w:val="001A79C7"/>
    <w:rsid w:val="002201E0"/>
    <w:rsid w:val="00325A10"/>
    <w:rsid w:val="00483516"/>
    <w:rsid w:val="004D0BEE"/>
    <w:rsid w:val="005C5D16"/>
    <w:rsid w:val="005C63C3"/>
    <w:rsid w:val="005D6830"/>
    <w:rsid w:val="005E4D32"/>
    <w:rsid w:val="0060012D"/>
    <w:rsid w:val="00682097"/>
    <w:rsid w:val="007D28AE"/>
    <w:rsid w:val="009A2630"/>
    <w:rsid w:val="009E7951"/>
    <w:rsid w:val="00B66DA9"/>
    <w:rsid w:val="00C412FC"/>
    <w:rsid w:val="00D341C8"/>
    <w:rsid w:val="00DB5864"/>
    <w:rsid w:val="00DF7F7F"/>
    <w:rsid w:val="00DF7FDF"/>
    <w:rsid w:val="00E132D0"/>
    <w:rsid w:val="00F0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4835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00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zur Trinkwasserversorgung</vt:lpstr>
    </vt:vector>
  </TitlesOfParts>
  <Company>neumeier AG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zur Trinkwasserversorgung</dc:title>
  <dc:creator>Dietrich</dc:creator>
  <cp:lastModifiedBy>Bauamt, Frau Huber</cp:lastModifiedBy>
  <cp:revision>2</cp:revision>
  <cp:lastPrinted>2010-04-20T09:19:00Z</cp:lastPrinted>
  <dcterms:created xsi:type="dcterms:W3CDTF">2014-09-17T09:58:00Z</dcterms:created>
  <dcterms:modified xsi:type="dcterms:W3CDTF">2014-09-17T09:58:00Z</dcterms:modified>
</cp:coreProperties>
</file>